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1DD" w:rsidRDefault="005F61DD" w:rsidP="00EE231B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83D01" w:rsidRPr="0026443D" w:rsidRDefault="00F4794D" w:rsidP="00EE231B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</w:t>
      </w:r>
      <w:r w:rsidR="00EE231B" w:rsidRPr="00264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мероприятиях, </w:t>
      </w:r>
      <w:r w:rsidRPr="002644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проведенных в</w:t>
      </w:r>
      <w:r w:rsidR="00F83D01" w:rsidRPr="00264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73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783082" w:rsidRPr="00264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</w:t>
      </w:r>
      <w:r w:rsidRPr="0026443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83082" w:rsidRPr="00264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B5759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E231B" w:rsidRPr="00264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177A" w:rsidRPr="0026443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83082" w:rsidRPr="002644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61DD" w:rsidRPr="0026443D" w:rsidRDefault="00F4794D" w:rsidP="00EE231B">
      <w:pPr>
        <w:spacing w:after="0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F61DD" w:rsidRPr="0026443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ГАУ «Чеченский государственный драматический театр им. Х. Нурадилова»</w:t>
      </w:r>
    </w:p>
    <w:p w:rsidR="005F61DD" w:rsidRPr="0026443D" w:rsidRDefault="005F61DD" w:rsidP="00EE231B">
      <w:pPr>
        <w:spacing w:after="0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64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подпрограммы </w:t>
      </w:r>
      <w:r w:rsidR="0026443D" w:rsidRPr="0026443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01A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безопасности дорожного движения в Чеченской Республике</w:t>
      </w:r>
      <w:r w:rsidR="0026443D" w:rsidRPr="0026443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01A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программы «Развитие транспортной системы и связи Чеченской Республики»</w:t>
      </w:r>
    </w:p>
    <w:p w:rsidR="005F61DD" w:rsidRPr="005F61DD" w:rsidRDefault="005F61DD" w:rsidP="00EE231B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768"/>
        <w:gridCol w:w="6570"/>
        <w:gridCol w:w="3260"/>
        <w:gridCol w:w="3594"/>
      </w:tblGrid>
      <w:tr w:rsidR="002C2E79" w:rsidRPr="0010202A" w:rsidTr="005B60D9">
        <w:tc>
          <w:tcPr>
            <w:tcW w:w="768" w:type="dxa"/>
          </w:tcPr>
          <w:p w:rsidR="002C2E79" w:rsidRPr="0010202A" w:rsidRDefault="002C2E79" w:rsidP="00EE2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02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570" w:type="dxa"/>
          </w:tcPr>
          <w:p w:rsidR="002C2E79" w:rsidRPr="0010202A" w:rsidRDefault="002C2E79" w:rsidP="00EE231B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02A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</w:tcPr>
          <w:p w:rsidR="002C2E79" w:rsidRPr="0010202A" w:rsidRDefault="002C2E79" w:rsidP="00EE231B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02A">
              <w:rPr>
                <w:rFonts w:ascii="Times New Roman" w:hAnsi="Times New Roman" w:cs="Times New Roman"/>
                <w:sz w:val="28"/>
                <w:szCs w:val="28"/>
              </w:rPr>
              <w:t>Дата и место проведения</w:t>
            </w:r>
          </w:p>
        </w:tc>
        <w:tc>
          <w:tcPr>
            <w:tcW w:w="3594" w:type="dxa"/>
          </w:tcPr>
          <w:p w:rsidR="002C2E79" w:rsidRPr="0010202A" w:rsidRDefault="002C2E79" w:rsidP="00EE231B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02A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  <w:p w:rsidR="0010202A" w:rsidRPr="0010202A" w:rsidRDefault="0010202A" w:rsidP="00EE231B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2E79" w:rsidRPr="0010202A" w:rsidTr="005B60D9">
        <w:trPr>
          <w:trHeight w:val="1273"/>
        </w:trPr>
        <w:tc>
          <w:tcPr>
            <w:tcW w:w="768" w:type="dxa"/>
          </w:tcPr>
          <w:p w:rsidR="002C2E79" w:rsidRPr="0010202A" w:rsidRDefault="002C2E79" w:rsidP="00EE231B">
            <w:pPr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0" w:type="dxa"/>
          </w:tcPr>
          <w:p w:rsidR="002C2E79" w:rsidRPr="0010202A" w:rsidRDefault="00DE0110" w:rsidP="005B60D9">
            <w:pPr>
              <w:ind w:lef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  <w:r w:rsidR="005B60D9" w:rsidRPr="00102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января</w:t>
            </w:r>
            <w:r w:rsidR="005B60D9" w:rsidRPr="00102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ГАУ «ЧГДТ им. </w:t>
            </w:r>
            <w:proofErr w:type="spellStart"/>
            <w:r w:rsidR="005B60D9" w:rsidRPr="00102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Ханпаши</w:t>
            </w:r>
            <w:proofErr w:type="spellEnd"/>
            <w:r w:rsidR="005B60D9" w:rsidRPr="00102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B60D9" w:rsidRPr="00102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Нурадилова</w:t>
            </w:r>
            <w:proofErr w:type="spellEnd"/>
            <w:r w:rsidR="005B60D9" w:rsidRPr="00102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состоялась профилактическая беседа с коллективом театра</w:t>
            </w:r>
            <w:r w:rsidR="004E7314" w:rsidRPr="00102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рамках организации работы по профилактике ДТП</w:t>
            </w:r>
            <w:r w:rsidR="005B60D9" w:rsidRPr="00102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В ходе беседы</w:t>
            </w:r>
            <w:r w:rsidR="003B4C24" w:rsidRPr="00102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принимавший участие </w:t>
            </w:r>
            <w:r w:rsidR="000138B7" w:rsidRPr="00102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ОПДН УМД России по </w:t>
            </w:r>
            <w:proofErr w:type="gramStart"/>
            <w:r w:rsidR="000138B7" w:rsidRPr="00102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="000138B7" w:rsidRPr="00102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Грозный </w:t>
            </w:r>
            <w:proofErr w:type="spellStart"/>
            <w:r w:rsidR="000138B7" w:rsidRPr="00102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Энгиноев</w:t>
            </w:r>
            <w:proofErr w:type="spellEnd"/>
            <w:r w:rsidR="000138B7" w:rsidRPr="00102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Тимур Владимирович</w:t>
            </w:r>
            <w:r w:rsidR="003B4C24" w:rsidRPr="00102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5B60D9" w:rsidRPr="00102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F2FC1" w:rsidRPr="00102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рассказал</w:t>
            </w:r>
            <w:r w:rsidR="005B60D9" w:rsidRPr="00102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E7314" w:rsidRPr="00102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собравшимся о дорожной ситуации в Чеченской Республике, привел анализ и статистику ДТП. </w:t>
            </w:r>
            <w:r w:rsidR="00227E40" w:rsidRPr="0010202A">
              <w:rPr>
                <w:rFonts w:ascii="Times New Roman" w:hAnsi="Times New Roman" w:cs="Times New Roman"/>
                <w:sz w:val="28"/>
                <w:szCs w:val="28"/>
              </w:rPr>
              <w:t xml:space="preserve">На собрании присутствовало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  <w:r w:rsidR="00227E40" w:rsidRPr="0010202A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="00FE68A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27E40" w:rsidRPr="001020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1CFD" w:rsidRPr="0010202A" w:rsidRDefault="00061CFD" w:rsidP="005B60D9">
            <w:pPr>
              <w:ind w:lef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6443D" w:rsidRPr="0010202A" w:rsidRDefault="00A94C6D" w:rsidP="0026443D">
            <w:pPr>
              <w:ind w:left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2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ГАУ </w:t>
            </w:r>
            <w:r w:rsidR="007C10C4" w:rsidRPr="00102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ЧГДТ </w:t>
            </w:r>
          </w:p>
          <w:p w:rsidR="0072373F" w:rsidRPr="0010202A" w:rsidRDefault="007C10C4" w:rsidP="00FE68AA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им.</w:t>
            </w:r>
            <w:r w:rsidR="00A94C6D" w:rsidRPr="00102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C71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Ханпаши</w:t>
            </w:r>
            <w:proofErr w:type="spellEnd"/>
            <w:r w:rsidR="00A94C6D" w:rsidRPr="00102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02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Нурадилова</w:t>
            </w:r>
            <w:proofErr w:type="spellEnd"/>
            <w:r w:rsidRPr="00102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E01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  <w:r w:rsidR="008F5F3D" w:rsidRPr="00102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DE01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01.2020</w:t>
            </w:r>
            <w:r w:rsidR="0026443D" w:rsidRPr="00102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F5F3D" w:rsidRPr="00102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3594" w:type="dxa"/>
          </w:tcPr>
          <w:p w:rsidR="002C2E79" w:rsidRPr="0010202A" w:rsidRDefault="0072373F" w:rsidP="00EE231B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02A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общим вопросам – </w:t>
            </w:r>
            <w:proofErr w:type="spellStart"/>
            <w:r w:rsidRPr="0010202A">
              <w:rPr>
                <w:rFonts w:ascii="Times New Roman" w:hAnsi="Times New Roman" w:cs="Times New Roman"/>
                <w:sz w:val="28"/>
                <w:szCs w:val="28"/>
              </w:rPr>
              <w:t>Айсханов</w:t>
            </w:r>
            <w:proofErr w:type="spellEnd"/>
            <w:r w:rsidRPr="0010202A">
              <w:rPr>
                <w:rFonts w:ascii="Times New Roman" w:hAnsi="Times New Roman" w:cs="Times New Roman"/>
                <w:sz w:val="28"/>
                <w:szCs w:val="28"/>
              </w:rPr>
              <w:t xml:space="preserve"> Р.Л.</w:t>
            </w:r>
          </w:p>
          <w:p w:rsidR="005B60D9" w:rsidRPr="0010202A" w:rsidRDefault="005B60D9" w:rsidP="00EE231B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02A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proofErr w:type="spellStart"/>
            <w:r w:rsidRPr="0010202A">
              <w:rPr>
                <w:rFonts w:ascii="Times New Roman" w:hAnsi="Times New Roman" w:cs="Times New Roman"/>
                <w:sz w:val="28"/>
                <w:szCs w:val="28"/>
              </w:rPr>
              <w:t>Дакалаев</w:t>
            </w:r>
            <w:proofErr w:type="spellEnd"/>
            <w:r w:rsidRPr="0010202A">
              <w:rPr>
                <w:rFonts w:ascii="Times New Roman" w:hAnsi="Times New Roman" w:cs="Times New Roman"/>
                <w:sz w:val="28"/>
                <w:szCs w:val="28"/>
              </w:rPr>
              <w:t xml:space="preserve"> Р.Р.</w:t>
            </w:r>
          </w:p>
        </w:tc>
      </w:tr>
      <w:tr w:rsidR="002C2E79" w:rsidRPr="0010202A" w:rsidTr="005B60D9">
        <w:trPr>
          <w:trHeight w:val="1533"/>
        </w:trPr>
        <w:tc>
          <w:tcPr>
            <w:tcW w:w="768" w:type="dxa"/>
          </w:tcPr>
          <w:p w:rsidR="002C2E79" w:rsidRPr="0010202A" w:rsidRDefault="002C2E79" w:rsidP="00EE231B">
            <w:pPr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0" w:type="dxa"/>
          </w:tcPr>
          <w:p w:rsidR="00DE0110" w:rsidRDefault="00DE0110" w:rsidP="00DE01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="00103481" w:rsidRPr="00102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февраля</w:t>
            </w:r>
            <w:r w:rsidR="005B60D9" w:rsidRPr="00102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r w:rsidR="00227E40" w:rsidRPr="00102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ГАУ «ЧГДТ им. </w:t>
            </w:r>
            <w:proofErr w:type="spellStart"/>
            <w:r w:rsidR="00227E40" w:rsidRPr="00102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Ханпаши</w:t>
            </w:r>
            <w:proofErr w:type="spellEnd"/>
            <w:r w:rsidR="00227E40" w:rsidRPr="00102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27E40" w:rsidRPr="00102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Нурадилова</w:t>
            </w:r>
            <w:proofErr w:type="spellEnd"/>
            <w:r w:rsidR="00227E40" w:rsidRPr="00102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4646F2" w:rsidRPr="00102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E01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перед показом спектакля состоялась профилактическая беседа с учащимися ВУЗов Чеченской Республики. В беседе принял участие начальник ОПДН УМД России по </w:t>
            </w:r>
            <w:proofErr w:type="gramStart"/>
            <w:r w:rsidRPr="00DE01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DE01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Грозный </w:t>
            </w:r>
            <w:proofErr w:type="spellStart"/>
            <w:r w:rsidRPr="00DE01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Энгиноев</w:t>
            </w:r>
            <w:proofErr w:type="spellEnd"/>
            <w:r w:rsidRPr="00DE01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Тимур Владимирович. В ходе встречи сотрудник полиции указал на необходимость соблюдения правил дорожного движения и санкциях применяемых в случае их несоблюдения.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зале присутствовало 266 человек</w:t>
            </w:r>
            <w:r w:rsidRPr="00DE01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1CFD" w:rsidRPr="0010202A" w:rsidRDefault="00061CFD" w:rsidP="00CF52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6443D" w:rsidRPr="0010202A" w:rsidRDefault="0026443D" w:rsidP="0026443D">
            <w:pPr>
              <w:ind w:left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2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ГАУ ЧГДТ </w:t>
            </w:r>
          </w:p>
          <w:p w:rsidR="002C2E79" w:rsidRPr="0010202A" w:rsidRDefault="004C718D" w:rsidP="00DE0110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Ханпаши</w:t>
            </w:r>
            <w:proofErr w:type="spellEnd"/>
            <w:r w:rsidR="0026443D" w:rsidRPr="00102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26443D" w:rsidRPr="00102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Нурадилова</w:t>
            </w:r>
            <w:proofErr w:type="spellEnd"/>
            <w:r w:rsidR="0026443D" w:rsidRPr="00102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E01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="0026443D" w:rsidRPr="00102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DE01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  <w:r w:rsidR="004E7314" w:rsidRPr="00102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</w:t>
            </w:r>
            <w:r w:rsidR="00DE01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26443D" w:rsidRPr="00102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3594" w:type="dxa"/>
          </w:tcPr>
          <w:p w:rsidR="005B60D9" w:rsidRPr="0010202A" w:rsidRDefault="005B60D9" w:rsidP="005B60D9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02A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общим вопросам – </w:t>
            </w:r>
            <w:proofErr w:type="spellStart"/>
            <w:r w:rsidRPr="0010202A">
              <w:rPr>
                <w:rFonts w:ascii="Times New Roman" w:hAnsi="Times New Roman" w:cs="Times New Roman"/>
                <w:sz w:val="28"/>
                <w:szCs w:val="28"/>
              </w:rPr>
              <w:t>Айсханов</w:t>
            </w:r>
            <w:proofErr w:type="spellEnd"/>
            <w:r w:rsidRPr="0010202A">
              <w:rPr>
                <w:rFonts w:ascii="Times New Roman" w:hAnsi="Times New Roman" w:cs="Times New Roman"/>
                <w:sz w:val="28"/>
                <w:szCs w:val="28"/>
              </w:rPr>
              <w:t xml:space="preserve"> Р.Л.</w:t>
            </w:r>
          </w:p>
          <w:p w:rsidR="002C2E79" w:rsidRPr="0010202A" w:rsidRDefault="005B60D9" w:rsidP="005B60D9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02A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proofErr w:type="spellStart"/>
            <w:r w:rsidRPr="0010202A">
              <w:rPr>
                <w:rFonts w:ascii="Times New Roman" w:hAnsi="Times New Roman" w:cs="Times New Roman"/>
                <w:sz w:val="28"/>
                <w:szCs w:val="28"/>
              </w:rPr>
              <w:t>Дакалаев</w:t>
            </w:r>
            <w:proofErr w:type="spellEnd"/>
            <w:r w:rsidRPr="0010202A">
              <w:rPr>
                <w:rFonts w:ascii="Times New Roman" w:hAnsi="Times New Roman" w:cs="Times New Roman"/>
                <w:sz w:val="28"/>
                <w:szCs w:val="28"/>
              </w:rPr>
              <w:t xml:space="preserve"> Р.Р.</w:t>
            </w:r>
          </w:p>
        </w:tc>
      </w:tr>
      <w:tr w:rsidR="002C2E79" w:rsidRPr="0010202A" w:rsidTr="005B60D9">
        <w:trPr>
          <w:trHeight w:val="1554"/>
        </w:trPr>
        <w:tc>
          <w:tcPr>
            <w:tcW w:w="768" w:type="dxa"/>
          </w:tcPr>
          <w:p w:rsidR="002C2E79" w:rsidRPr="0010202A" w:rsidRDefault="002C2E79" w:rsidP="00EE231B">
            <w:pPr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0" w:type="dxa"/>
          </w:tcPr>
          <w:p w:rsidR="00061CFD" w:rsidRPr="0010202A" w:rsidRDefault="00504902" w:rsidP="00061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 w:rsidR="00103481" w:rsidRPr="00102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марта</w:t>
            </w:r>
            <w:r w:rsidR="00103481" w:rsidRPr="00102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r w:rsidR="000138B7" w:rsidRPr="00102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ГАУ «ЧГДТ им. </w:t>
            </w:r>
            <w:proofErr w:type="spellStart"/>
            <w:r w:rsidR="000138B7" w:rsidRPr="00102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Ханпаши</w:t>
            </w:r>
            <w:proofErr w:type="spellEnd"/>
            <w:r w:rsidR="000138B7" w:rsidRPr="00102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138B7" w:rsidRPr="00102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Нурадилова</w:t>
            </w:r>
            <w:proofErr w:type="spellEnd"/>
            <w:r w:rsidR="000138B7" w:rsidRPr="00102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состоялась профилактическая беседа с коллективом театра в рамках организации работы по </w:t>
            </w:r>
            <w:r w:rsidR="000138B7" w:rsidRPr="00CF5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профилактике ДТП. В ходе беседы, принимавший участие начальник ОПДН УМД России по г. Грозный </w:t>
            </w:r>
            <w:proofErr w:type="spellStart"/>
            <w:r w:rsidR="000138B7" w:rsidRPr="00CF5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Энгиноев</w:t>
            </w:r>
            <w:proofErr w:type="spellEnd"/>
            <w:r w:rsidR="000138B7" w:rsidRPr="00CF5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Тимур Владимирович</w:t>
            </w:r>
            <w:r w:rsidR="004646F2" w:rsidRPr="00CF5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рассказал </w:t>
            </w:r>
            <w:proofErr w:type="spellStart"/>
            <w:proofErr w:type="gramStart"/>
            <w:r w:rsidR="00CF5235" w:rsidRPr="00CF5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рассказал</w:t>
            </w:r>
            <w:proofErr w:type="spellEnd"/>
            <w:proofErr w:type="gramEnd"/>
            <w:r w:rsidR="00CF5235" w:rsidRPr="00CF5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собравшимся, что нарушители правил дорожного движения своим безответственным поведением, подвергают опасности не только свою, но и чужую жизнь. </w:t>
            </w:r>
            <w:r w:rsidR="004646F2" w:rsidRPr="00CF5235">
              <w:rPr>
                <w:rFonts w:ascii="Times New Roman" w:hAnsi="Times New Roman" w:cs="Times New Roman"/>
                <w:sz w:val="28"/>
                <w:szCs w:val="28"/>
              </w:rPr>
              <w:t>В зале</w:t>
            </w:r>
            <w:r w:rsidR="00061CFD" w:rsidRPr="00CF5235">
              <w:rPr>
                <w:rFonts w:ascii="Times New Roman" w:hAnsi="Times New Roman" w:cs="Times New Roman"/>
                <w:sz w:val="28"/>
                <w:szCs w:val="28"/>
              </w:rPr>
              <w:t xml:space="preserve"> присутствовало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  <w:r w:rsidR="00061CFD" w:rsidRPr="00CF5235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="0010202A" w:rsidRPr="00CF52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2E79" w:rsidRPr="0010202A" w:rsidRDefault="002C2E79" w:rsidP="00061C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6443D" w:rsidRPr="0010202A" w:rsidRDefault="0026443D" w:rsidP="0026443D">
            <w:pPr>
              <w:ind w:left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02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ГАУ ЧГДТ </w:t>
            </w:r>
          </w:p>
          <w:p w:rsidR="0072373F" w:rsidRPr="0010202A" w:rsidRDefault="004C718D" w:rsidP="00DE0110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Ханпаши</w:t>
            </w:r>
            <w:proofErr w:type="spellEnd"/>
            <w:r w:rsidR="0026443D" w:rsidRPr="00102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6443D" w:rsidRPr="00102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Нурадилова</w:t>
            </w:r>
            <w:proofErr w:type="spellEnd"/>
            <w:r w:rsidR="0026443D" w:rsidRPr="00102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E01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 w:rsidR="0026443D" w:rsidRPr="00102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DE01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  <w:r w:rsidR="004E7314" w:rsidRPr="00102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</w:t>
            </w:r>
            <w:r w:rsidR="00DE01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26443D" w:rsidRPr="001020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3594" w:type="dxa"/>
          </w:tcPr>
          <w:p w:rsidR="005B60D9" w:rsidRPr="0010202A" w:rsidRDefault="005B60D9" w:rsidP="005B60D9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02A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общим вопросам – </w:t>
            </w:r>
            <w:proofErr w:type="spellStart"/>
            <w:r w:rsidRPr="0010202A">
              <w:rPr>
                <w:rFonts w:ascii="Times New Roman" w:hAnsi="Times New Roman" w:cs="Times New Roman"/>
                <w:sz w:val="28"/>
                <w:szCs w:val="28"/>
              </w:rPr>
              <w:t>Айсханов</w:t>
            </w:r>
            <w:proofErr w:type="spellEnd"/>
            <w:r w:rsidRPr="0010202A">
              <w:rPr>
                <w:rFonts w:ascii="Times New Roman" w:hAnsi="Times New Roman" w:cs="Times New Roman"/>
                <w:sz w:val="28"/>
                <w:szCs w:val="28"/>
              </w:rPr>
              <w:t xml:space="preserve"> Р.Л.</w:t>
            </w:r>
          </w:p>
          <w:p w:rsidR="002C2E79" w:rsidRPr="0010202A" w:rsidRDefault="005B60D9" w:rsidP="005B60D9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02A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proofErr w:type="spellStart"/>
            <w:r w:rsidRPr="0010202A">
              <w:rPr>
                <w:rFonts w:ascii="Times New Roman" w:hAnsi="Times New Roman" w:cs="Times New Roman"/>
                <w:sz w:val="28"/>
                <w:szCs w:val="28"/>
              </w:rPr>
              <w:t>Дакалаев</w:t>
            </w:r>
            <w:proofErr w:type="spellEnd"/>
            <w:r w:rsidRPr="0010202A">
              <w:rPr>
                <w:rFonts w:ascii="Times New Roman" w:hAnsi="Times New Roman" w:cs="Times New Roman"/>
                <w:sz w:val="28"/>
                <w:szCs w:val="28"/>
              </w:rPr>
              <w:t xml:space="preserve"> Р.Р.</w:t>
            </w:r>
          </w:p>
        </w:tc>
      </w:tr>
    </w:tbl>
    <w:p w:rsidR="00280202" w:rsidRDefault="00280202" w:rsidP="00EE231B">
      <w:pPr>
        <w:spacing w:line="240" w:lineRule="auto"/>
        <w:ind w:left="284"/>
        <w:rPr>
          <w:sz w:val="24"/>
          <w:szCs w:val="24"/>
        </w:rPr>
      </w:pPr>
    </w:p>
    <w:p w:rsidR="00EE231B" w:rsidRPr="00EE231B" w:rsidRDefault="00EE231B" w:rsidP="00EE231B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E231B">
        <w:rPr>
          <w:rFonts w:ascii="Times New Roman" w:hAnsi="Times New Roman" w:cs="Times New Roman"/>
          <w:sz w:val="28"/>
          <w:szCs w:val="28"/>
        </w:rPr>
        <w:t xml:space="preserve">Художественный руководитель-директор </w:t>
      </w:r>
      <w:r w:rsidRPr="00EE231B">
        <w:rPr>
          <w:rFonts w:ascii="Times New Roman" w:hAnsi="Times New Roman" w:cs="Times New Roman"/>
          <w:sz w:val="28"/>
          <w:szCs w:val="28"/>
        </w:rPr>
        <w:tab/>
      </w:r>
      <w:r w:rsidRPr="00EE231B">
        <w:rPr>
          <w:rFonts w:ascii="Times New Roman" w:hAnsi="Times New Roman" w:cs="Times New Roman"/>
          <w:sz w:val="28"/>
          <w:szCs w:val="28"/>
        </w:rPr>
        <w:tab/>
      </w:r>
      <w:r w:rsidRPr="00EE231B">
        <w:rPr>
          <w:rFonts w:ascii="Times New Roman" w:hAnsi="Times New Roman" w:cs="Times New Roman"/>
          <w:sz w:val="28"/>
          <w:szCs w:val="28"/>
        </w:rPr>
        <w:tab/>
      </w:r>
      <w:r w:rsidRPr="00EE231B">
        <w:rPr>
          <w:rFonts w:ascii="Times New Roman" w:hAnsi="Times New Roman" w:cs="Times New Roman"/>
          <w:sz w:val="28"/>
          <w:szCs w:val="28"/>
        </w:rPr>
        <w:tab/>
      </w:r>
      <w:r w:rsidRPr="00EE231B">
        <w:rPr>
          <w:rFonts w:ascii="Times New Roman" w:hAnsi="Times New Roman" w:cs="Times New Roman"/>
          <w:sz w:val="28"/>
          <w:szCs w:val="28"/>
        </w:rPr>
        <w:tab/>
      </w:r>
      <w:r w:rsidRPr="00EE231B">
        <w:rPr>
          <w:rFonts w:ascii="Times New Roman" w:hAnsi="Times New Roman" w:cs="Times New Roman"/>
          <w:sz w:val="28"/>
          <w:szCs w:val="28"/>
        </w:rPr>
        <w:tab/>
      </w:r>
      <w:r w:rsidRPr="00EE231B">
        <w:rPr>
          <w:rFonts w:ascii="Times New Roman" w:hAnsi="Times New Roman" w:cs="Times New Roman"/>
          <w:sz w:val="28"/>
          <w:szCs w:val="28"/>
        </w:rPr>
        <w:tab/>
      </w:r>
      <w:r w:rsidRPr="00EE231B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EE231B">
        <w:rPr>
          <w:rFonts w:ascii="Times New Roman" w:hAnsi="Times New Roman" w:cs="Times New Roman"/>
          <w:sz w:val="28"/>
          <w:szCs w:val="28"/>
        </w:rPr>
        <w:tab/>
        <w:t xml:space="preserve">         Х.Л. </w:t>
      </w:r>
      <w:proofErr w:type="spellStart"/>
      <w:r w:rsidRPr="00EE231B">
        <w:rPr>
          <w:rFonts w:ascii="Times New Roman" w:hAnsi="Times New Roman" w:cs="Times New Roman"/>
          <w:sz w:val="28"/>
          <w:szCs w:val="28"/>
        </w:rPr>
        <w:t>Ахмадова</w:t>
      </w:r>
      <w:proofErr w:type="spellEnd"/>
    </w:p>
    <w:p w:rsidR="003C2F88" w:rsidRPr="004301EE" w:rsidRDefault="003C2F88" w:rsidP="00EE231B">
      <w:pPr>
        <w:ind w:left="284"/>
        <w:rPr>
          <w:sz w:val="24"/>
          <w:szCs w:val="24"/>
        </w:rPr>
      </w:pPr>
    </w:p>
    <w:sectPr w:rsidR="003C2F88" w:rsidRPr="004301EE" w:rsidSect="00061CFD">
      <w:pgSz w:w="16838" w:h="11906" w:orient="landscape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B325F"/>
    <w:multiLevelType w:val="hybridMultilevel"/>
    <w:tmpl w:val="2B3C11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43F02"/>
    <w:multiLevelType w:val="hybridMultilevel"/>
    <w:tmpl w:val="4184C61C"/>
    <w:lvl w:ilvl="0" w:tplc="9A3EE59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2C1D25"/>
    <w:multiLevelType w:val="hybridMultilevel"/>
    <w:tmpl w:val="B194E7FC"/>
    <w:lvl w:ilvl="0" w:tplc="EB36F61E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20E"/>
    <w:rsid w:val="000138B7"/>
    <w:rsid w:val="00054216"/>
    <w:rsid w:val="00054A31"/>
    <w:rsid w:val="000568D1"/>
    <w:rsid w:val="00061CFD"/>
    <w:rsid w:val="000E1348"/>
    <w:rsid w:val="0010202A"/>
    <w:rsid w:val="00103481"/>
    <w:rsid w:val="00162656"/>
    <w:rsid w:val="00195627"/>
    <w:rsid w:val="001A3FBF"/>
    <w:rsid w:val="001A66DF"/>
    <w:rsid w:val="001A7C0A"/>
    <w:rsid w:val="001B4F27"/>
    <w:rsid w:val="001C5216"/>
    <w:rsid w:val="001D6094"/>
    <w:rsid w:val="001E1481"/>
    <w:rsid w:val="00227E40"/>
    <w:rsid w:val="0023177A"/>
    <w:rsid w:val="0024603B"/>
    <w:rsid w:val="00246232"/>
    <w:rsid w:val="0026443D"/>
    <w:rsid w:val="00280202"/>
    <w:rsid w:val="00280A5C"/>
    <w:rsid w:val="00286C26"/>
    <w:rsid w:val="00290856"/>
    <w:rsid w:val="002B1725"/>
    <w:rsid w:val="002B6F69"/>
    <w:rsid w:val="002C2E79"/>
    <w:rsid w:val="002C4003"/>
    <w:rsid w:val="002D1F31"/>
    <w:rsid w:val="00342435"/>
    <w:rsid w:val="003446CD"/>
    <w:rsid w:val="00374CDD"/>
    <w:rsid w:val="00386FA3"/>
    <w:rsid w:val="003A0DC4"/>
    <w:rsid w:val="003B4C24"/>
    <w:rsid w:val="003B7E92"/>
    <w:rsid w:val="003C1F3E"/>
    <w:rsid w:val="003C2F88"/>
    <w:rsid w:val="003D16B0"/>
    <w:rsid w:val="003E39C7"/>
    <w:rsid w:val="003F3222"/>
    <w:rsid w:val="00416B23"/>
    <w:rsid w:val="00423CBE"/>
    <w:rsid w:val="00425F95"/>
    <w:rsid w:val="004301EE"/>
    <w:rsid w:val="0045155B"/>
    <w:rsid w:val="00462F6A"/>
    <w:rsid w:val="004646F2"/>
    <w:rsid w:val="00465DF7"/>
    <w:rsid w:val="004752AB"/>
    <w:rsid w:val="004B5B76"/>
    <w:rsid w:val="004B620E"/>
    <w:rsid w:val="004C718D"/>
    <w:rsid w:val="004E6AF8"/>
    <w:rsid w:val="004E7314"/>
    <w:rsid w:val="00501AD3"/>
    <w:rsid w:val="00504902"/>
    <w:rsid w:val="0050569E"/>
    <w:rsid w:val="005459CC"/>
    <w:rsid w:val="005709DA"/>
    <w:rsid w:val="005A0E8A"/>
    <w:rsid w:val="005A4A97"/>
    <w:rsid w:val="005B4858"/>
    <w:rsid w:val="005B52A8"/>
    <w:rsid w:val="005B60D9"/>
    <w:rsid w:val="005C011C"/>
    <w:rsid w:val="005D2F60"/>
    <w:rsid w:val="005F61DD"/>
    <w:rsid w:val="006157FC"/>
    <w:rsid w:val="00625378"/>
    <w:rsid w:val="00650888"/>
    <w:rsid w:val="006B6646"/>
    <w:rsid w:val="006D3732"/>
    <w:rsid w:val="006E6017"/>
    <w:rsid w:val="0072373F"/>
    <w:rsid w:val="00740755"/>
    <w:rsid w:val="00747580"/>
    <w:rsid w:val="00751151"/>
    <w:rsid w:val="0075567A"/>
    <w:rsid w:val="007563C3"/>
    <w:rsid w:val="00783082"/>
    <w:rsid w:val="007C03E0"/>
    <w:rsid w:val="007C10C4"/>
    <w:rsid w:val="00834ECB"/>
    <w:rsid w:val="00835876"/>
    <w:rsid w:val="00842738"/>
    <w:rsid w:val="00847825"/>
    <w:rsid w:val="0087256A"/>
    <w:rsid w:val="008805B4"/>
    <w:rsid w:val="008A377B"/>
    <w:rsid w:val="008A4FDC"/>
    <w:rsid w:val="008B1813"/>
    <w:rsid w:val="008E566E"/>
    <w:rsid w:val="008F2FC1"/>
    <w:rsid w:val="008F5F3D"/>
    <w:rsid w:val="0092332C"/>
    <w:rsid w:val="00953F21"/>
    <w:rsid w:val="00956D6E"/>
    <w:rsid w:val="0099095B"/>
    <w:rsid w:val="00997CBC"/>
    <w:rsid w:val="00A003E0"/>
    <w:rsid w:val="00A22CA7"/>
    <w:rsid w:val="00A6029E"/>
    <w:rsid w:val="00A628D0"/>
    <w:rsid w:val="00A81386"/>
    <w:rsid w:val="00A914A1"/>
    <w:rsid w:val="00A94C6D"/>
    <w:rsid w:val="00AF7835"/>
    <w:rsid w:val="00B1190E"/>
    <w:rsid w:val="00B14909"/>
    <w:rsid w:val="00B162F7"/>
    <w:rsid w:val="00B46B3C"/>
    <w:rsid w:val="00B47D45"/>
    <w:rsid w:val="00B5759B"/>
    <w:rsid w:val="00B6417B"/>
    <w:rsid w:val="00B77E92"/>
    <w:rsid w:val="00B946F6"/>
    <w:rsid w:val="00BA3415"/>
    <w:rsid w:val="00BE55A7"/>
    <w:rsid w:val="00C63846"/>
    <w:rsid w:val="00CF2BEA"/>
    <w:rsid w:val="00CF5235"/>
    <w:rsid w:val="00D06C30"/>
    <w:rsid w:val="00D37794"/>
    <w:rsid w:val="00D669D1"/>
    <w:rsid w:val="00DB063E"/>
    <w:rsid w:val="00DC606F"/>
    <w:rsid w:val="00DD3750"/>
    <w:rsid w:val="00DE0110"/>
    <w:rsid w:val="00E24365"/>
    <w:rsid w:val="00E30367"/>
    <w:rsid w:val="00E43E07"/>
    <w:rsid w:val="00E51AE5"/>
    <w:rsid w:val="00E80144"/>
    <w:rsid w:val="00EE231B"/>
    <w:rsid w:val="00EF0AC3"/>
    <w:rsid w:val="00F03442"/>
    <w:rsid w:val="00F06025"/>
    <w:rsid w:val="00F4794D"/>
    <w:rsid w:val="00F60511"/>
    <w:rsid w:val="00F71051"/>
    <w:rsid w:val="00F72619"/>
    <w:rsid w:val="00F83D01"/>
    <w:rsid w:val="00F879E5"/>
    <w:rsid w:val="00F96704"/>
    <w:rsid w:val="00FB6F1D"/>
    <w:rsid w:val="00FC63DE"/>
    <w:rsid w:val="00FE68AA"/>
    <w:rsid w:val="00FE7027"/>
    <w:rsid w:val="00FF3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D01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3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377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317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2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B5150-B734-4FE0-9F7F-9297E86DD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Рустам</dc:creator>
  <cp:lastModifiedBy>Abdullah</cp:lastModifiedBy>
  <cp:revision>4</cp:revision>
  <cp:lastPrinted>2018-12-25T13:56:00Z</cp:lastPrinted>
  <dcterms:created xsi:type="dcterms:W3CDTF">2020-03-19T09:42:00Z</dcterms:created>
  <dcterms:modified xsi:type="dcterms:W3CDTF">2020-03-19T09:50:00Z</dcterms:modified>
</cp:coreProperties>
</file>