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5A02" w:rsidRPr="007F6163" w:rsidRDefault="008B3B25" w:rsidP="007F6163">
      <w:pPr>
        <w:jc w:val="center"/>
        <w:rPr>
          <w:b/>
        </w:rPr>
      </w:pPr>
      <w:r w:rsidRPr="007F6163">
        <w:rPr>
          <w:b/>
        </w:rPr>
        <w:t>ПОКАЗАТЕЛИ, ХАРАКТЕРИЗУЮЩИЕ ОБЩИЕ КРИТЕРИИ ОЦЕНКИ КАЧЕСТВА УСЛОВИЙ ОКАЗАНИЯ УСЛУГ ОРГАНИЗАЦИЯМИ КУЛЬТУРЫ</w:t>
      </w:r>
    </w:p>
    <w:p w:rsidR="008B3B25" w:rsidRPr="007F6163" w:rsidRDefault="008B3B25">
      <w:pPr>
        <w:rPr>
          <w:sz w:val="32"/>
          <w:szCs w:val="32"/>
        </w:rPr>
      </w:pPr>
      <w:r w:rsidRPr="007F6163">
        <w:rPr>
          <w:sz w:val="32"/>
          <w:szCs w:val="32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 </w:t>
      </w:r>
    </w:p>
    <w:p w:rsidR="007F6163" w:rsidRPr="007F6163" w:rsidRDefault="007F6163" w:rsidP="007F6163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7F6163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36.2. Информационная открытость организаций культуры</w:t>
      </w:r>
    </w:p>
    <w:p w:rsidR="007F6163" w:rsidRPr="007F6163" w:rsidRDefault="007F6163" w:rsidP="007F616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(введена Федеральным </w:t>
      </w:r>
      <w:hyperlink r:id="rId4" w:anchor="dst100038" w:history="1">
        <w:r w:rsidRPr="007F6163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законом</w:t>
        </w:r>
      </w:hyperlink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21.07.2014 N 256-ФЗ)</w:t>
      </w:r>
    </w:p>
    <w:p w:rsidR="007F6163" w:rsidRPr="007F6163" w:rsidRDefault="007F6163" w:rsidP="007F616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F6163" w:rsidRPr="007F6163" w:rsidRDefault="007F6163" w:rsidP="007F616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dst223"/>
      <w:bookmarkStart w:id="1" w:name="dst157"/>
      <w:bookmarkEnd w:id="0"/>
      <w:bookmarkEnd w:id="1"/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Организации культуры, указанные в </w:t>
      </w:r>
      <w:hyperlink r:id="rId5" w:anchor="dst203" w:history="1">
        <w:r w:rsidRPr="007F6163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части шестой статьи 36.1</w:t>
        </w:r>
      </w:hyperlink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настоящих Основ, обеспечивают открытость и доступность следующей информации:</w:t>
      </w:r>
    </w:p>
    <w:p w:rsidR="007F6163" w:rsidRPr="007F6163" w:rsidRDefault="007F6163" w:rsidP="007F616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6" w:anchor="dst100048" w:history="1">
        <w:r w:rsidRPr="007F6163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закона</w:t>
        </w:r>
      </w:hyperlink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05.12.2017 N 392-ФЗ)</w:t>
      </w:r>
    </w:p>
    <w:p w:rsidR="007F6163" w:rsidRPr="007F6163" w:rsidRDefault="007F6163" w:rsidP="007F6163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7F6163" w:rsidRPr="007F6163" w:rsidRDefault="007F6163" w:rsidP="007F616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dst158"/>
      <w:bookmarkEnd w:id="2"/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почты;</w:t>
      </w:r>
    </w:p>
    <w:p w:rsidR="007F6163" w:rsidRPr="007F6163" w:rsidRDefault="007F6163" w:rsidP="007F616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159"/>
      <w:bookmarkEnd w:id="3"/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структура и органы управления организации культуры;</w:t>
      </w:r>
    </w:p>
    <w:p w:rsidR="007F6163" w:rsidRPr="007F6163" w:rsidRDefault="007F6163" w:rsidP="007F616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160"/>
      <w:bookmarkEnd w:id="4"/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виды предоставляемых услуг организацией культуры;</w:t>
      </w:r>
    </w:p>
    <w:p w:rsidR="007F6163" w:rsidRPr="007F6163" w:rsidRDefault="007F6163" w:rsidP="007F616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61"/>
      <w:bookmarkEnd w:id="5"/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материально-техническое обеспечение предоставления услуг;</w:t>
      </w:r>
    </w:p>
    <w:p w:rsidR="007F6163" w:rsidRPr="007F6163" w:rsidRDefault="007F6163" w:rsidP="007F616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162"/>
      <w:bookmarkEnd w:id="6"/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копия устава организации культуры;</w:t>
      </w:r>
    </w:p>
    <w:p w:rsidR="007F6163" w:rsidRPr="007F6163" w:rsidRDefault="007F6163" w:rsidP="007F616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163"/>
      <w:bookmarkEnd w:id="7"/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</w:t>
      </w:r>
    </w:p>
    <w:p w:rsidR="007F6163" w:rsidRPr="007F6163" w:rsidRDefault="007F6163" w:rsidP="007F616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164"/>
      <w:bookmarkEnd w:id="8"/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копия документа о порядке предоставления услуг за плату;</w:t>
      </w:r>
    </w:p>
    <w:p w:rsidR="007F6163" w:rsidRPr="007F6163" w:rsidRDefault="007F6163" w:rsidP="007F616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" w:name="dst165"/>
      <w:bookmarkEnd w:id="9"/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информация, которая размещается, опубликовывается по решению организации культуры, а также информация, размещение и опубликование которой являются обязательными в соответствии с законодательством Российской Федерации;</w:t>
      </w:r>
    </w:p>
    <w:p w:rsidR="007F6163" w:rsidRPr="007F6163" w:rsidRDefault="007F6163" w:rsidP="007F616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" w:name="dst224"/>
      <w:bookmarkStart w:id="11" w:name="dst166"/>
      <w:bookmarkEnd w:id="10"/>
      <w:bookmarkEnd w:id="11"/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иная определяемая уполномоченным федеральным органом исполнительной власти необходимая для проведения независимой оценки качества условий оказания услуг организациями культуры информация.</w:t>
      </w:r>
    </w:p>
    <w:p w:rsidR="007F6163" w:rsidRPr="007F6163" w:rsidRDefault="007F6163" w:rsidP="007F616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7" w:anchor="dst100050" w:history="1">
        <w:r w:rsidRPr="007F6163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закона</w:t>
        </w:r>
      </w:hyperlink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05.12.2017 N 392-ФЗ)</w:t>
      </w:r>
    </w:p>
    <w:p w:rsidR="007F6163" w:rsidRPr="007F6163" w:rsidRDefault="007F6163" w:rsidP="007F6163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7F6163" w:rsidRPr="007F6163" w:rsidRDefault="007F6163" w:rsidP="007F616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" w:name="dst167"/>
      <w:bookmarkEnd w:id="12"/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Информация, указанная в </w:t>
      </w:r>
      <w:hyperlink r:id="rId8" w:anchor="dst223" w:history="1">
        <w:r w:rsidRPr="007F6163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части первой</w:t>
        </w:r>
      </w:hyperlink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настоящей статьи, размещается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в соответствии с </w:t>
      </w:r>
      <w:hyperlink r:id="rId9" w:anchor="dst100010" w:history="1">
        <w:r w:rsidRPr="007F6163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требованиями</w:t>
        </w:r>
      </w:hyperlink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 ее содержанию и форме предоставления, установленными уполномоченным федеральным органом исполнительной власти.</w:t>
      </w:r>
    </w:p>
    <w:p w:rsidR="007F6163" w:rsidRPr="007F6163" w:rsidRDefault="007F6163" w:rsidP="007F616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" w:name="dst225"/>
      <w:bookmarkStart w:id="14" w:name="dst168"/>
      <w:bookmarkEnd w:id="13"/>
      <w:bookmarkEnd w:id="14"/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и организации культуры обеспечивают на своих официальных сайтах в сети "Интернет" техническую возможность выражения мнений получателями услуг о качестве условий оказания услуг организациями культуры.</w:t>
      </w:r>
    </w:p>
    <w:p w:rsidR="007F6163" w:rsidRPr="007F6163" w:rsidRDefault="007F6163" w:rsidP="007F616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10" w:anchor="dst100051" w:history="1">
        <w:r w:rsidRPr="007F6163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закона</w:t>
        </w:r>
      </w:hyperlink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05.12.2017 N 392-ФЗ)</w:t>
      </w:r>
    </w:p>
    <w:p w:rsidR="007F6163" w:rsidRPr="007F6163" w:rsidRDefault="007F6163" w:rsidP="007F6163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7F6163" w:rsidRPr="007F6163" w:rsidRDefault="007F6163" w:rsidP="007F616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5" w:name="dst228"/>
      <w:bookmarkEnd w:id="15"/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Организации культуры и физические лица, осуществляющие предпринимательскую деятельность без образования юридического лица (индивидуальные предприниматели), осуществляющие создание, исполнение, показ (за исключением кинопоказа) и интерпретацию произведений литературы и искусства (далее - организации исполнительских искусств), и музеи размещают на своих официальных сайтах в сети "Интернет" информацию:</w:t>
      </w:r>
    </w:p>
    <w:p w:rsidR="007F6163" w:rsidRPr="007F6163" w:rsidRDefault="007F6163" w:rsidP="007F616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" w:name="dst229"/>
      <w:bookmarkEnd w:id="16"/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 установленных организациями исполнительских искусств и музеями ценах на билеты, абонементы и экскурсионные путевки на проводимые ими театрально-зрелищные, культурно-просветительные или зрелищно-развлекательные мероприятия, в том числе публичное представление музейных предметов и музейных коллекций (далее - зрелищные мероприятия);</w:t>
      </w:r>
    </w:p>
    <w:p w:rsidR="007F6163" w:rsidRPr="007F6163" w:rsidRDefault="007F6163" w:rsidP="007F616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7" w:name="dst230"/>
      <w:bookmarkEnd w:id="17"/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лицах, уполномоченных в соответствии с </w:t>
      </w:r>
      <w:hyperlink r:id="rId11" w:anchor="dst241" w:history="1">
        <w:r w:rsidRPr="007F6163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частью четвертой статьи 52.1</w:t>
        </w:r>
      </w:hyperlink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настоящих Основ на реализацию билетов, абонементов и экскурсионных путевок на зрелищные мероприятия, о других лицах, которым в соответствии с </w:t>
      </w:r>
      <w:hyperlink r:id="rId12" w:anchor="dst242" w:history="1">
        <w:r w:rsidRPr="007F6163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частью пятой статьи 52.1</w:t>
        </w:r>
      </w:hyperlink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настоящих Основ уполномоченными лицами переданы права и обязанности по реализации билетов, абонементов и экскурсионных путевок на зрелищные мероприятия, включая сведения о сайтах в сети "Интернет", через которые указанными лицами осуществляется реализация таких билетов, абонементов и экскурсионных путевок, а также информацию о максимальной стоимости технологически обусловленных (необходимых) и неразрывно связанных с реализацией билетов, абонементов и экскурсионных путевок услуг по бронированию, формированию в электронной форме и (или) печати на бумажном носителе билетов, абонементов или экскурсионных путевок, по информированию покупателей о проводимых зрелищных мероприятиях, об отмене, замене и (или) переносе зрелищных мероприятий и иных информационно-консультативных услуг (далее - сопутствующие услуги), оказываемых покупателям билетов, абонементов и экскурсионных путевок указанными лицами;</w:t>
      </w:r>
    </w:p>
    <w:p w:rsidR="007F6163" w:rsidRPr="007F6163" w:rsidRDefault="007F6163" w:rsidP="007F616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8" w:name="dst231"/>
      <w:bookmarkEnd w:id="18"/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формах, реквизитах и элементах оформления билетов, абонементов и экскурсионных путевок на проводимые организациями исполнительских искусств и музеями зрелищные мероприятия;</w:t>
      </w:r>
    </w:p>
    <w:p w:rsidR="007F6163" w:rsidRPr="007F6163" w:rsidRDefault="007F6163" w:rsidP="007F616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9" w:name="dst232"/>
      <w:bookmarkEnd w:id="19"/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лицах, на которые в соответствии с </w:t>
      </w:r>
      <w:hyperlink r:id="rId13" w:anchor="dst246" w:history="1">
        <w:r w:rsidRPr="007F6163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частью девятой статьи 52.1</w:t>
        </w:r>
      </w:hyperlink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настоящих Основ возложена обязанность по возмещению посетителю полной стоимости билета, о лицах, на которые в соответствии с </w:t>
      </w:r>
      <w:hyperlink r:id="rId14" w:anchor="dst255" w:history="1">
        <w:r w:rsidRPr="007F6163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частью пятнадцатой статьи 52.1</w:t>
        </w:r>
      </w:hyperlink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настоящих Основ возложена обязанность по возврату посетителю стоимости билета, абонемента или экскурсионной путевки;</w:t>
      </w:r>
    </w:p>
    <w:p w:rsidR="007F6163" w:rsidRPr="007F6163" w:rsidRDefault="007F6163" w:rsidP="007F616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0" w:name="dst233"/>
      <w:bookmarkEnd w:id="20"/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зрелищных мероприятиях, посещение которых осуществляется при предъявлении документов, удостоверяющих личность посетителя, в том числе документов, удостоверяющих личность иностранного гражданина или лица без гражданства, с указанием сведений о посетителе (фамилии, имени и отчества) в билете, абонементе и экскурсионной путевке (далее - именной билет, именной абонемент и именная экскурсионная путевка), в случае реализации организациями исполнительских искусств и музеями именных билетов, именных абонементов, именных экскурсионных путевок;</w:t>
      </w:r>
    </w:p>
    <w:p w:rsidR="007F6163" w:rsidRPr="007F6163" w:rsidRDefault="007F6163" w:rsidP="007F616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1" w:name="dst234"/>
      <w:bookmarkEnd w:id="21"/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предусматривающих особые условия приобретения билетов, абонементов, экскурсионных путевок (в том числе льготы, скидки) на проводимые организациями исполнительских искусств и музеями зрелищные мероприятия специальных программах и акциях, включая информацию о праве таких организаций исполнительских искусств и музеев не принимать к возврату приобретенные в рамках данных специальных программ и акций билеты, абонементы и экскурсионные путевки;</w:t>
      </w:r>
    </w:p>
    <w:p w:rsidR="007F6163" w:rsidRPr="007F6163" w:rsidRDefault="007F6163" w:rsidP="007F616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2" w:name="dst235"/>
      <w:bookmarkEnd w:id="22"/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порядке возврата билетов, абонементов и экскурсионных путевок, в том числе именных билетов, именных абонементов и именных экскурсионных путевок, на проводимые организациями исполнительских искусств и музеями зрелищные мероприятия.</w:t>
      </w:r>
    </w:p>
    <w:p w:rsidR="007F6163" w:rsidRPr="007F6163" w:rsidRDefault="007F6163" w:rsidP="007F616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(часть четвертая введена Федеральным </w:t>
      </w:r>
      <w:hyperlink r:id="rId15" w:anchor="dst100011" w:history="1">
        <w:r w:rsidRPr="007F6163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законом</w:t>
        </w:r>
      </w:hyperlink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18.07.2019 N 193-ФЗ)</w:t>
      </w:r>
    </w:p>
    <w:p w:rsidR="007F6163" w:rsidRPr="007F6163" w:rsidRDefault="007F6163" w:rsidP="007F616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3" w:name="dst236"/>
      <w:bookmarkEnd w:id="23"/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Организации исполнительских искусств и музеи обязаны предоставлять посетителям по их просьбе при посещении ими таких организаций исполнительских искусств и музеев информацию, указанную в </w:t>
      </w:r>
      <w:hyperlink r:id="rId16" w:anchor="dst228" w:history="1">
        <w:r w:rsidRPr="007F6163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части четвертой</w:t>
        </w:r>
      </w:hyperlink>
      <w:r w:rsidRPr="007F616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настоящей статьи.</w:t>
      </w:r>
    </w:p>
    <w:p w:rsidR="007F6163" w:rsidRDefault="007F6163"/>
    <w:p w:rsidR="003F6066" w:rsidRDefault="008B3B25" w:rsidP="008B3B25">
      <w:pPr>
        <w:rPr>
          <w:sz w:val="28"/>
          <w:szCs w:val="28"/>
        </w:rPr>
      </w:pPr>
      <w:r w:rsidRPr="003F6066">
        <w:rPr>
          <w:sz w:val="28"/>
          <w:szCs w:val="28"/>
        </w:rPr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 </w:t>
      </w:r>
    </w:p>
    <w:p w:rsidR="003F6066" w:rsidRDefault="008B3B25" w:rsidP="008B3B25">
      <w:pPr>
        <w:rPr>
          <w:sz w:val="28"/>
          <w:szCs w:val="28"/>
        </w:rPr>
      </w:pPr>
      <w:r w:rsidRPr="003F6066">
        <w:rPr>
          <w:sz w:val="28"/>
          <w:szCs w:val="28"/>
        </w:rPr>
        <w:t xml:space="preserve">- телефона, </w:t>
      </w:r>
    </w:p>
    <w:p w:rsidR="003F6066" w:rsidRDefault="008B3B25" w:rsidP="008B3B25">
      <w:pPr>
        <w:rPr>
          <w:sz w:val="28"/>
          <w:szCs w:val="28"/>
        </w:rPr>
      </w:pPr>
      <w:r w:rsidRPr="003F6066">
        <w:rPr>
          <w:sz w:val="28"/>
          <w:szCs w:val="28"/>
        </w:rPr>
        <w:t xml:space="preserve">- электронной почты, </w:t>
      </w:r>
    </w:p>
    <w:p w:rsidR="003F6066" w:rsidRDefault="008B3B25" w:rsidP="008B3B25">
      <w:pPr>
        <w:rPr>
          <w:sz w:val="28"/>
          <w:szCs w:val="28"/>
        </w:rPr>
      </w:pPr>
      <w:r w:rsidRPr="003F6066">
        <w:rPr>
          <w:sz w:val="28"/>
          <w:szCs w:val="28"/>
        </w:rPr>
        <w:t xml:space="preserve"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 </w:t>
      </w:r>
    </w:p>
    <w:p w:rsidR="008B3B25" w:rsidRPr="003F6066" w:rsidRDefault="008B3B25" w:rsidP="008B3B25">
      <w:pPr>
        <w:rPr>
          <w:sz w:val="28"/>
          <w:szCs w:val="28"/>
        </w:rPr>
      </w:pPr>
      <w:r w:rsidRPr="003F6066">
        <w:rPr>
          <w:sz w:val="28"/>
          <w:szCs w:val="28"/>
        </w:rPr>
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</w:r>
    </w:p>
    <w:p w:rsidR="008B3B25" w:rsidRDefault="0082013D" w:rsidP="008B3B25">
      <w:pPr>
        <w:rPr>
          <w:sz w:val="28"/>
          <w:szCs w:val="28"/>
        </w:rPr>
      </w:pPr>
      <w:r w:rsidRPr="003F6066">
        <w:rPr>
          <w:sz w:val="28"/>
          <w:szCs w:val="28"/>
        </w:rPr>
        <w:t>- наличие альтернативной версии официального сайта организации в сети "Интернет" для инвалидов по зрению;</w:t>
      </w:r>
    </w:p>
    <w:p w:rsidR="00783A7D" w:rsidRDefault="00783A7D" w:rsidP="008B3B25">
      <w:pPr>
        <w:rPr>
          <w:sz w:val="28"/>
          <w:szCs w:val="28"/>
        </w:rPr>
      </w:pPr>
    </w:p>
    <w:p w:rsidR="00783A7D" w:rsidRDefault="00783A7D" w:rsidP="008B3B25">
      <w:pPr>
        <w:rPr>
          <w:sz w:val="28"/>
          <w:szCs w:val="28"/>
        </w:rPr>
      </w:pPr>
    </w:p>
    <w:p w:rsidR="00783A7D" w:rsidRDefault="00783A7D" w:rsidP="008B3B25">
      <w:pPr>
        <w:rPr>
          <w:sz w:val="28"/>
          <w:szCs w:val="28"/>
        </w:rPr>
      </w:pPr>
    </w:p>
    <w:p w:rsidR="00783A7D" w:rsidRDefault="00783A7D" w:rsidP="008B3B25">
      <w:pPr>
        <w:rPr>
          <w:sz w:val="28"/>
          <w:szCs w:val="28"/>
        </w:rPr>
      </w:pPr>
    </w:p>
    <w:p w:rsidR="00783A7D" w:rsidRDefault="00783A7D" w:rsidP="008B3B25">
      <w:pPr>
        <w:rPr>
          <w:sz w:val="28"/>
          <w:szCs w:val="28"/>
        </w:rPr>
      </w:pPr>
    </w:p>
    <w:p w:rsidR="00783A7D" w:rsidRDefault="00783A7D" w:rsidP="008B3B25">
      <w:pPr>
        <w:rPr>
          <w:sz w:val="28"/>
          <w:szCs w:val="28"/>
        </w:rPr>
      </w:pPr>
    </w:p>
    <w:p w:rsidR="00783A7D" w:rsidRDefault="00783A7D" w:rsidP="008B3B25">
      <w:pPr>
        <w:rPr>
          <w:sz w:val="28"/>
          <w:szCs w:val="28"/>
        </w:rPr>
      </w:pPr>
    </w:p>
    <w:p w:rsidR="00783A7D" w:rsidRDefault="00783A7D" w:rsidP="008B3B25">
      <w:pPr>
        <w:rPr>
          <w:sz w:val="28"/>
          <w:szCs w:val="28"/>
        </w:rPr>
      </w:pPr>
    </w:p>
    <w:p w:rsidR="00783A7D" w:rsidRDefault="00783A7D" w:rsidP="008B3B25">
      <w:pPr>
        <w:rPr>
          <w:sz w:val="28"/>
          <w:szCs w:val="28"/>
        </w:rPr>
      </w:pPr>
    </w:p>
    <w:p w:rsidR="00783A7D" w:rsidRDefault="00783A7D" w:rsidP="008B3B25">
      <w:pPr>
        <w:rPr>
          <w:sz w:val="28"/>
          <w:szCs w:val="28"/>
        </w:rPr>
      </w:pPr>
    </w:p>
    <w:p w:rsidR="00783A7D" w:rsidRDefault="00783A7D" w:rsidP="008B3B25">
      <w:pPr>
        <w:rPr>
          <w:sz w:val="28"/>
          <w:szCs w:val="28"/>
        </w:rPr>
      </w:pPr>
    </w:p>
    <w:p w:rsidR="00783A7D" w:rsidRDefault="00783A7D" w:rsidP="008B3B25">
      <w:pPr>
        <w:rPr>
          <w:sz w:val="28"/>
          <w:szCs w:val="28"/>
        </w:rPr>
      </w:pPr>
    </w:p>
    <w:p w:rsidR="00783A7D" w:rsidRDefault="00783A7D" w:rsidP="008B3B25">
      <w:pPr>
        <w:rPr>
          <w:sz w:val="28"/>
          <w:szCs w:val="28"/>
        </w:rPr>
      </w:pPr>
    </w:p>
    <w:p w:rsidR="00783A7D" w:rsidRDefault="00783A7D" w:rsidP="008B3B25">
      <w:pPr>
        <w:rPr>
          <w:sz w:val="28"/>
          <w:szCs w:val="28"/>
        </w:rPr>
      </w:pPr>
    </w:p>
    <w:p w:rsidR="00783A7D" w:rsidRDefault="00783A7D" w:rsidP="008B3B25">
      <w:pPr>
        <w:rPr>
          <w:sz w:val="28"/>
          <w:szCs w:val="28"/>
        </w:rPr>
      </w:pPr>
    </w:p>
    <w:p w:rsidR="00783A7D" w:rsidRDefault="00783A7D" w:rsidP="008B3B25">
      <w:pPr>
        <w:rPr>
          <w:sz w:val="28"/>
          <w:szCs w:val="28"/>
        </w:rPr>
      </w:pPr>
    </w:p>
    <w:p w:rsidR="00783A7D" w:rsidRDefault="00783A7D" w:rsidP="008B3B25">
      <w:pPr>
        <w:rPr>
          <w:sz w:val="28"/>
          <w:szCs w:val="28"/>
        </w:rPr>
      </w:pPr>
    </w:p>
    <w:p w:rsidR="00783A7D" w:rsidRDefault="00783A7D" w:rsidP="008B3B25">
      <w:pPr>
        <w:rPr>
          <w:sz w:val="28"/>
          <w:szCs w:val="28"/>
        </w:rPr>
      </w:pPr>
    </w:p>
    <w:p w:rsidR="00783A7D" w:rsidRDefault="00783A7D" w:rsidP="008B3B25">
      <w:pPr>
        <w:rPr>
          <w:sz w:val="28"/>
          <w:szCs w:val="28"/>
        </w:rPr>
      </w:pPr>
    </w:p>
    <w:p w:rsidR="00783A7D" w:rsidRDefault="00783A7D" w:rsidP="008B3B25">
      <w:pPr>
        <w:rPr>
          <w:sz w:val="28"/>
          <w:szCs w:val="28"/>
        </w:rPr>
      </w:pPr>
    </w:p>
    <w:p w:rsidR="00783A7D" w:rsidRDefault="00783A7D" w:rsidP="008B3B25">
      <w:pPr>
        <w:rPr>
          <w:sz w:val="28"/>
          <w:szCs w:val="28"/>
        </w:rPr>
      </w:pPr>
    </w:p>
    <w:p w:rsidR="00783A7D" w:rsidRDefault="00783A7D" w:rsidP="008B3B25">
      <w:pPr>
        <w:rPr>
          <w:sz w:val="28"/>
          <w:szCs w:val="28"/>
        </w:rPr>
      </w:pPr>
    </w:p>
    <w:p w:rsidR="00783A7D" w:rsidRDefault="00783A7D" w:rsidP="008B3B25">
      <w:pPr>
        <w:rPr>
          <w:sz w:val="28"/>
          <w:szCs w:val="28"/>
        </w:rPr>
      </w:pPr>
    </w:p>
    <w:p w:rsidR="00783A7D" w:rsidRDefault="00783A7D" w:rsidP="008B3B25">
      <w:pPr>
        <w:rPr>
          <w:sz w:val="28"/>
          <w:szCs w:val="28"/>
        </w:rPr>
      </w:pPr>
    </w:p>
    <w:p w:rsidR="00783A7D" w:rsidRDefault="00783A7D" w:rsidP="00783A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Критерий "Доступность услуг для инвалидов"</w:t>
      </w:r>
    </w:p>
    <w:p w:rsidR="00783A7D" w:rsidRDefault="00783A7D" w:rsidP="00783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</w:t>
      </w:r>
    </w:p>
    <w:p w:rsidR="00783A7D" w:rsidRDefault="00783A7D" w:rsidP="00783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"3"</w:t>
      </w:r>
    </w:p>
    <w:p w:rsidR="00783A7D" w:rsidRDefault="00783A7D" w:rsidP="00783A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Оборудование территории, прилегающей к организации, и ее помещений с учетом доступности для инвалидов: </w:t>
      </w:r>
    </w:p>
    <w:p w:rsidR="00783A7D" w:rsidRDefault="00783A7D" w:rsidP="00783A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оборудование входных групп пандусами/подъемными платформами; </w:t>
      </w:r>
    </w:p>
    <w:p w:rsidR="00783A7D" w:rsidRDefault="00783A7D" w:rsidP="00783A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наличие выделенных стоянок для автотранспортных средств инвалидов; </w:t>
      </w:r>
    </w:p>
    <w:p w:rsidR="00783A7D" w:rsidRDefault="00783A7D" w:rsidP="00783A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наличие адаптированных лифтов, поручней, расширенных дверных проемов; </w:t>
      </w:r>
    </w:p>
    <w:p w:rsidR="00783A7D" w:rsidRDefault="00783A7D" w:rsidP="00783A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наличие сменных кресел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колясок; </w:t>
      </w:r>
    </w:p>
    <w:p w:rsidR="00783A7D" w:rsidRDefault="00783A7D" w:rsidP="00783A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наличие специально оборудованных санитарно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гигиенических помещений в организации</w:t>
      </w:r>
    </w:p>
    <w:p w:rsidR="00783A7D" w:rsidRDefault="00783A7D" w:rsidP="00783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3A7D" w:rsidRDefault="00783A7D" w:rsidP="00783A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Обеспечение в организации условий доступности, позволяющих инвалидам получать услуги наравне с другими, включая: </w:t>
      </w:r>
    </w:p>
    <w:p w:rsidR="00783A7D" w:rsidRDefault="00783A7D" w:rsidP="00783A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дублирование для инвалидов по слуху и зрению звуковой и зрительной информации; </w:t>
      </w:r>
    </w:p>
    <w:p w:rsidR="00783A7D" w:rsidRDefault="00783A7D" w:rsidP="00783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дублирование надписей, знаков и иной текстовой и графической информации знаками, выполненными рельефно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точечным шрифтом Брайля; </w:t>
      </w:r>
    </w:p>
    <w:p w:rsidR="00783A7D" w:rsidRDefault="00783A7D" w:rsidP="00783A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сурдопереводчика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тифлосурдопереводчика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); </w:t>
      </w:r>
    </w:p>
    <w:p w:rsidR="00783A7D" w:rsidRDefault="00783A7D" w:rsidP="00783A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наличие альтернативной версии официального сайта организации в сети "Интернет" для инвалидов по зрению; </w:t>
      </w:r>
    </w:p>
    <w:p w:rsidR="00783A7D" w:rsidRDefault="00783A7D" w:rsidP="00783A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</w:r>
    </w:p>
    <w:p w:rsidR="00783A7D" w:rsidRDefault="00783A7D" w:rsidP="00783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наличие возможности предоставления услуги в дистанционном режиме или на дому </w:t>
      </w:r>
    </w:p>
    <w:p w:rsidR="00783A7D" w:rsidRDefault="00783A7D" w:rsidP="008B3B25">
      <w:pPr>
        <w:rPr>
          <w:sz w:val="28"/>
          <w:szCs w:val="28"/>
        </w:rPr>
      </w:pPr>
    </w:p>
    <w:p w:rsidR="00783A7D" w:rsidRDefault="00783A7D" w:rsidP="008B3B25">
      <w:pPr>
        <w:rPr>
          <w:sz w:val="28"/>
          <w:szCs w:val="28"/>
        </w:rPr>
      </w:pPr>
    </w:p>
    <w:p w:rsidR="00783A7D" w:rsidRPr="003F6066" w:rsidRDefault="00783A7D" w:rsidP="008B3B25">
      <w:pPr>
        <w:rPr>
          <w:sz w:val="28"/>
          <w:szCs w:val="28"/>
        </w:rPr>
      </w:pPr>
    </w:p>
    <w:sectPr w:rsidR="00783A7D" w:rsidRPr="003F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YR">
    <w:altName w:val="Cambria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210"/>
    <w:rsid w:val="003F6066"/>
    <w:rsid w:val="00783A7D"/>
    <w:rsid w:val="007F6163"/>
    <w:rsid w:val="0082013D"/>
    <w:rsid w:val="008B3B25"/>
    <w:rsid w:val="008F5210"/>
    <w:rsid w:val="00B22EE3"/>
    <w:rsid w:val="00F4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D1691-6E10-3E49-BB9D-E687BD57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6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903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292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7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59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6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1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8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39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72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5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4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72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5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8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08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7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7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07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5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7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6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54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945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70/ba4a47723721240de2418a46a410cbbf93933e46/" TargetMode="External" /><Relationship Id="rId13" Type="http://schemas.openxmlformats.org/officeDocument/2006/relationships/hyperlink" Target="http://www.consultant.ru/document/cons_doc_LAW_1870/2d566aa672f243d0cf004fcf559cd00eb76badf3/" TargetMode="External" /><Relationship Id="rId1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yperlink" Target="http://www.consultant.ru/document/cons_doc_LAW_284137/3d0cac60971a511280cbba229d9b6329c07731f7/" TargetMode="External" /><Relationship Id="rId12" Type="http://schemas.openxmlformats.org/officeDocument/2006/relationships/hyperlink" Target="http://www.consultant.ru/document/cons_doc_LAW_1870/2d566aa672f243d0cf004fcf559cd00eb76badf3/" TargetMode="External" /><Relationship Id="rId17" Type="http://schemas.openxmlformats.org/officeDocument/2006/relationships/fontTable" Target="fontTable.xml" /><Relationship Id="rId2" Type="http://schemas.openxmlformats.org/officeDocument/2006/relationships/settings" Target="settings.xml" /><Relationship Id="rId16" Type="http://schemas.openxmlformats.org/officeDocument/2006/relationships/hyperlink" Target="http://www.consultant.ru/document/cons_doc_LAW_1870/ba4a47723721240de2418a46a410cbbf93933e46/" TargetMode="External" /><Relationship Id="rId1" Type="http://schemas.openxmlformats.org/officeDocument/2006/relationships/styles" Target="styles.xml" /><Relationship Id="rId6" Type="http://schemas.openxmlformats.org/officeDocument/2006/relationships/hyperlink" Target="http://www.consultant.ru/document/cons_doc_LAW_284137/3d0cac60971a511280cbba229d9b6329c07731f7/" TargetMode="External" /><Relationship Id="rId11" Type="http://schemas.openxmlformats.org/officeDocument/2006/relationships/hyperlink" Target="http://www.consultant.ru/document/cons_doc_LAW_1870/2d566aa672f243d0cf004fcf559cd00eb76badf3/" TargetMode="External" /><Relationship Id="rId5" Type="http://schemas.openxmlformats.org/officeDocument/2006/relationships/hyperlink" Target="http://www.consultant.ru/document/cons_doc_LAW_1870/5012bc90bb9048c00b35d8d328da99ba6f601de7/" TargetMode="External" /><Relationship Id="rId15" Type="http://schemas.openxmlformats.org/officeDocument/2006/relationships/hyperlink" Target="http://www.consultant.ru/document/cons_doc_LAW_329296/3d0cac60971a511280cbba229d9b6329c07731f7/" TargetMode="External" /><Relationship Id="rId10" Type="http://schemas.openxmlformats.org/officeDocument/2006/relationships/hyperlink" Target="http://www.consultant.ru/document/cons_doc_LAW_284137/3d0cac60971a511280cbba229d9b6329c07731f7/" TargetMode="External" /><Relationship Id="rId4" Type="http://schemas.openxmlformats.org/officeDocument/2006/relationships/hyperlink" Target="http://www.consultant.ru/document/cons_doc_LAW_165899/3d0cac60971a511280cbba229d9b6329c07731f7/" TargetMode="External" /><Relationship Id="rId9" Type="http://schemas.openxmlformats.org/officeDocument/2006/relationships/hyperlink" Target="http://www.consultant.ru/document/cons_doc_LAW_179390/ab7a512c7bc7de47757ba31d3181be330ad2b48e/" TargetMode="External" /><Relationship Id="rId14" Type="http://schemas.openxmlformats.org/officeDocument/2006/relationships/hyperlink" Target="http://www.consultant.ru/document/cons_doc_LAW_1870/2d566aa672f243d0cf004fcf559cd00eb76badf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maya zaya</cp:lastModifiedBy>
  <cp:revision>2</cp:revision>
  <cp:lastPrinted>2021-08-18T07:36:00Z</cp:lastPrinted>
  <dcterms:created xsi:type="dcterms:W3CDTF">2022-03-04T08:56:00Z</dcterms:created>
  <dcterms:modified xsi:type="dcterms:W3CDTF">2022-03-04T08:56:00Z</dcterms:modified>
</cp:coreProperties>
</file>